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79205" w14:textId="334CBF4D" w:rsidR="00F65654" w:rsidRPr="004C2DAB" w:rsidRDefault="002710C9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>
        <w:rPr>
          <w:b/>
          <w:sz w:val="36"/>
          <w:szCs w:val="24"/>
        </w:rPr>
        <w:t>Perfil de Proyecto</w:t>
      </w:r>
    </w:p>
    <w:p w14:paraId="44816B5E" w14:textId="0A9467D3" w:rsidR="009217DB" w:rsidRPr="00784EC8" w:rsidRDefault="009217DB" w:rsidP="00F65654">
      <w:pPr>
        <w:spacing w:after="0"/>
        <w:rPr>
          <w:b/>
          <w:sz w:val="28"/>
          <w:szCs w:val="24"/>
        </w:rPr>
      </w:pPr>
    </w:p>
    <w:p w14:paraId="192E5FD1" w14:textId="54CA8431" w:rsidR="00E112A7" w:rsidRPr="00C3207A" w:rsidRDefault="002710C9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A</w:t>
      </w:r>
      <w:r w:rsidR="00E112A7" w:rsidRPr="00C3207A">
        <w:rPr>
          <w:rFonts w:cstheme="minorHAnsi"/>
          <w:b/>
        </w:rPr>
        <w:t>NTECEDENTES GENERALES:</w:t>
      </w:r>
    </w:p>
    <w:p w14:paraId="01D118D1" w14:textId="0BC05CE4" w:rsidR="002710C9" w:rsidRDefault="002710C9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lang w:val="pt-BR"/>
        </w:rPr>
      </w:pPr>
      <w:r>
        <w:rPr>
          <w:rFonts w:cstheme="minorHAnsi"/>
          <w:lang w:val="pt-BR"/>
        </w:rPr>
        <w:t>TÍTULO PROYECTO:</w:t>
      </w:r>
    </w:p>
    <w:p w14:paraId="4FE56BC0" w14:textId="2253BEF2" w:rsidR="007558F7" w:rsidRPr="00C3207A" w:rsidRDefault="008E1BB7" w:rsidP="00EE731E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lang w:val="pt-BR"/>
        </w:rPr>
      </w:pPr>
      <w:r w:rsidRPr="00C3207A">
        <w:rPr>
          <w:rFonts w:cstheme="minorHAnsi"/>
          <w:lang w:val="pt-BR"/>
        </w:rPr>
        <w:t>DIRECTOR</w:t>
      </w:r>
      <w:r w:rsidR="008814E5" w:rsidRPr="00C3207A">
        <w:rPr>
          <w:rFonts w:cstheme="minorHAnsi"/>
          <w:lang w:val="pt-BR"/>
        </w:rPr>
        <w:t xml:space="preserve">: </w:t>
      </w:r>
    </w:p>
    <w:p w14:paraId="676ED18D" w14:textId="4CDD46E2" w:rsidR="00E112A7" w:rsidRPr="00C3207A" w:rsidRDefault="00E112A7" w:rsidP="00EE731E">
      <w:pPr>
        <w:numPr>
          <w:ilvl w:val="0"/>
          <w:numId w:val="22"/>
        </w:numPr>
        <w:spacing w:after="0" w:line="240" w:lineRule="auto"/>
        <w:ind w:left="284" w:hanging="284"/>
        <w:rPr>
          <w:rFonts w:cstheme="minorHAnsi"/>
          <w:lang w:val="pt-BR"/>
        </w:rPr>
      </w:pPr>
      <w:r w:rsidRPr="00C3207A">
        <w:rPr>
          <w:rFonts w:cstheme="minorHAnsi"/>
          <w:lang w:val="pt-BR"/>
        </w:rPr>
        <w:t>EQUIPO DE INVESTIGACIÓN:</w:t>
      </w:r>
      <w:r w:rsidR="00D37796" w:rsidRPr="00C3207A">
        <w:rPr>
          <w:rFonts w:cstheme="minorHAnsi"/>
          <w:lang w:val="pt-BR"/>
        </w:rPr>
        <w:t xml:space="preserve"> </w:t>
      </w:r>
    </w:p>
    <w:p w14:paraId="4EF0B0A1" w14:textId="7B04160F" w:rsidR="00A86025" w:rsidRPr="00C3207A" w:rsidRDefault="00A86025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3207A">
        <w:rPr>
          <w:rFonts w:cstheme="minorHAnsi"/>
        </w:rPr>
        <w:t>DURACIÓN DEL PROYECTO:</w:t>
      </w:r>
    </w:p>
    <w:p w14:paraId="6F5898AC" w14:textId="67558818" w:rsidR="00C3207A" w:rsidRPr="00C3207A" w:rsidRDefault="00C3207A" w:rsidP="00EE731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OTRAS INSTITUCIONES Y SUS ROLES:</w:t>
      </w:r>
    </w:p>
    <w:p w14:paraId="28CC4D94" w14:textId="77777777" w:rsidR="00E112A7" w:rsidRPr="00C3207A" w:rsidRDefault="00E112A7" w:rsidP="00BA50E8">
      <w:pPr>
        <w:spacing w:after="0"/>
        <w:ind w:left="2160"/>
        <w:rPr>
          <w:rFonts w:cstheme="minorHAnsi"/>
        </w:rPr>
      </w:pPr>
    </w:p>
    <w:p w14:paraId="40C8F8AA" w14:textId="77777777" w:rsidR="00E112A7" w:rsidRPr="00C3207A" w:rsidRDefault="00E112A7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ind w:left="284" w:hanging="284"/>
        <w:rPr>
          <w:rFonts w:cstheme="minorHAnsi"/>
          <w:b/>
        </w:rPr>
      </w:pPr>
      <w:bookmarkStart w:id="0" w:name="_Hlk12438006"/>
      <w:r w:rsidRPr="00C3207A">
        <w:rPr>
          <w:rFonts w:cstheme="minorHAnsi"/>
        </w:rPr>
        <w:t xml:space="preserve">   </w:t>
      </w:r>
      <w:r w:rsidRPr="00C3207A">
        <w:rPr>
          <w:rFonts w:cstheme="minorHAnsi"/>
          <w:b/>
        </w:rPr>
        <w:t>DESCRIPCIÓN DE LA PROPUESTA:</w:t>
      </w:r>
    </w:p>
    <w:tbl>
      <w:tblPr>
        <w:tblW w:w="53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7304"/>
      </w:tblGrid>
      <w:tr w:rsidR="00CA6A94" w:rsidRPr="00C3207A" w14:paraId="3D17566D" w14:textId="77777777" w:rsidTr="004174FD">
        <w:trPr>
          <w:cantSplit/>
          <w:trHeight w:val="479"/>
        </w:trPr>
        <w:tc>
          <w:tcPr>
            <w:tcW w:w="972" w:type="pct"/>
            <w:shd w:val="clear" w:color="auto" w:fill="F2F2F2" w:themeFill="background1" w:themeFillShade="F2"/>
          </w:tcPr>
          <w:bookmarkEnd w:id="0"/>
          <w:p w14:paraId="68E99BDA" w14:textId="532C4C6A" w:rsidR="00CA6A94" w:rsidRPr="00C3207A" w:rsidRDefault="00CA6A94" w:rsidP="00CA6A94">
            <w:pPr>
              <w:spacing w:after="0" w:line="240" w:lineRule="auto"/>
              <w:rPr>
                <w:rFonts w:eastAsia="Times New Roman" w:cstheme="minorHAnsi"/>
                <w:bCs/>
                <w:lang w:eastAsia="uz-Cyrl-UZ"/>
              </w:rPr>
            </w:pPr>
            <w:r>
              <w:rPr>
                <w:rFonts w:eastAsia="Times New Roman" w:cstheme="minorHAnsi"/>
                <w:bCs/>
                <w:lang w:eastAsia="uz-Cyrl-UZ"/>
              </w:rPr>
              <w:t>Tipo de Proyecto</w:t>
            </w:r>
          </w:p>
        </w:tc>
        <w:tc>
          <w:tcPr>
            <w:tcW w:w="4028" w:type="pct"/>
          </w:tcPr>
          <w:p w14:paraId="044E83B2" w14:textId="77777777" w:rsidR="00CA6A94" w:rsidRDefault="00CA6A94" w:rsidP="00CA6A94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90"/>
              <w:gridCol w:w="313"/>
            </w:tblGrid>
            <w:tr w:rsidR="00CA6A94" w14:paraId="744022E1" w14:textId="77777777" w:rsidTr="00C65E77">
              <w:trPr>
                <w:trHeight w:val="203"/>
              </w:trPr>
              <w:tc>
                <w:tcPr>
                  <w:tcW w:w="5103" w:type="dxa"/>
                  <w:gridSpan w:val="2"/>
                  <w:shd w:val="clear" w:color="auto" w:fill="4F81BD" w:themeFill="accent1"/>
                </w:tcPr>
                <w:p w14:paraId="63A60CA6" w14:textId="304F32A6" w:rsidR="00CA6A94" w:rsidRPr="00B70044" w:rsidRDefault="0047538F" w:rsidP="00CA6A94">
                  <w:pPr>
                    <w:jc w:val="both"/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/>
                      <w:bCs/>
                      <w:color w:val="FFFFFF" w:themeColor="background1"/>
                      <w:sz w:val="16"/>
                      <w:szCs w:val="16"/>
                    </w:rPr>
                    <w:t>Tipo de Proyecto</w:t>
                  </w:r>
                </w:p>
              </w:tc>
            </w:tr>
            <w:tr w:rsidR="00CA6A94" w14:paraId="077E4AA3" w14:textId="77777777" w:rsidTr="00C65E77">
              <w:trPr>
                <w:trHeight w:val="203"/>
              </w:trPr>
              <w:tc>
                <w:tcPr>
                  <w:tcW w:w="479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5DC9256" w14:textId="760A947F" w:rsidR="00CA6A94" w:rsidRPr="00B70044" w:rsidRDefault="00CA6A94" w:rsidP="00CA6A9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Proyecto </w:t>
                  </w:r>
                  <w:r w:rsidR="00B87339">
                    <w:rPr>
                      <w:rFonts w:cstheme="minorHAnsi"/>
                      <w:sz w:val="16"/>
                      <w:szCs w:val="16"/>
                    </w:rPr>
                    <w:t xml:space="preserve">I+D </w:t>
                  </w:r>
                  <w:r>
                    <w:rPr>
                      <w:rFonts w:cstheme="minorHAnsi"/>
                      <w:sz w:val="16"/>
                      <w:szCs w:val="16"/>
                    </w:rPr>
                    <w:t>Precompetitivo</w:t>
                  </w:r>
                </w:p>
              </w:tc>
              <w:tc>
                <w:tcPr>
                  <w:tcW w:w="31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59E6D4CB" w14:textId="77777777" w:rsidR="00CA6A94" w:rsidRPr="00B70044" w:rsidRDefault="00CA6A94" w:rsidP="00CA6A9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  <w:tr w:rsidR="00CA6A94" w14:paraId="78958352" w14:textId="77777777" w:rsidTr="00C65E77">
              <w:trPr>
                <w:trHeight w:val="203"/>
              </w:trPr>
              <w:tc>
                <w:tcPr>
                  <w:tcW w:w="479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113DC1E" w14:textId="441B88D7" w:rsidR="00CA6A94" w:rsidRPr="00B70044" w:rsidRDefault="00CA6A94" w:rsidP="00CA6A9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 xml:space="preserve">Proyecto </w:t>
                  </w:r>
                  <w:r w:rsidR="00B87339">
                    <w:rPr>
                      <w:rFonts w:cstheme="minorHAnsi"/>
                      <w:sz w:val="16"/>
                      <w:szCs w:val="16"/>
                    </w:rPr>
                    <w:t xml:space="preserve">I+D </w:t>
                  </w:r>
                  <w:r>
                    <w:rPr>
                      <w:rFonts w:cstheme="minorHAnsi"/>
                      <w:sz w:val="16"/>
                      <w:szCs w:val="16"/>
                    </w:rPr>
                    <w:t>de Interés Público</w:t>
                  </w:r>
                </w:p>
              </w:tc>
              <w:tc>
                <w:tcPr>
                  <w:tcW w:w="3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BE5F1" w:themeFill="accent1" w:themeFillTint="33"/>
                </w:tcPr>
                <w:p w14:paraId="01F03E5F" w14:textId="77777777" w:rsidR="00CA6A94" w:rsidRPr="00B70044" w:rsidRDefault="00CA6A94" w:rsidP="00CA6A94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32C1EEDC" w14:textId="4B34C169" w:rsidR="00CA6A94" w:rsidRPr="00B42AA1" w:rsidRDefault="00CA6A94" w:rsidP="00CA6A94">
            <w:pPr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</w:pPr>
            <w:r w:rsidRPr="00B42AA1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Marcar con una X</w:t>
            </w:r>
            <w:r w:rsidR="0047538F">
              <w:rPr>
                <w:rFonts w:cstheme="minorHAnsi"/>
                <w:i/>
                <w:iCs/>
                <w:color w:val="808080" w:themeColor="background1" w:themeShade="80"/>
                <w:sz w:val="16"/>
                <w:szCs w:val="16"/>
              </w:rPr>
              <w:t>.</w:t>
            </w:r>
          </w:p>
          <w:p w14:paraId="650CF4C7" w14:textId="77777777" w:rsidR="00CA6A94" w:rsidRPr="00184548" w:rsidRDefault="00CA6A94" w:rsidP="00CA6A9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D84FD3" w:rsidRPr="00C3207A" w14:paraId="438C8E4F" w14:textId="77777777" w:rsidTr="004174FD">
        <w:trPr>
          <w:cantSplit/>
          <w:trHeight w:val="479"/>
        </w:trPr>
        <w:tc>
          <w:tcPr>
            <w:tcW w:w="972" w:type="pct"/>
            <w:shd w:val="clear" w:color="auto" w:fill="F2F2F2" w:themeFill="background1" w:themeFillShade="F2"/>
          </w:tcPr>
          <w:p w14:paraId="67023510" w14:textId="0EF9A962" w:rsidR="00D84FD3" w:rsidRPr="00C3207A" w:rsidRDefault="00D84FD3" w:rsidP="00CA6A94">
            <w:pPr>
              <w:spacing w:after="0" w:line="240" w:lineRule="auto"/>
              <w:rPr>
                <w:rFonts w:eastAsia="Times New Roman" w:cstheme="minorHAnsi"/>
                <w:bCs/>
                <w:lang w:eastAsia="uz-Cyrl-UZ"/>
              </w:rPr>
            </w:pPr>
            <w:r>
              <w:rPr>
                <w:rFonts w:eastAsia="Times New Roman" w:cstheme="minorHAnsi"/>
                <w:bCs/>
                <w:lang w:eastAsia="uz-Cyrl-UZ"/>
              </w:rPr>
              <w:t>Problema u oportunidad identificada</w:t>
            </w:r>
          </w:p>
        </w:tc>
        <w:tc>
          <w:tcPr>
            <w:tcW w:w="4028" w:type="pct"/>
          </w:tcPr>
          <w:p w14:paraId="7FC386EB" w14:textId="1DCA4814" w:rsidR="00D84FD3" w:rsidRPr="00D84FD3" w:rsidRDefault="00D84FD3" w:rsidP="00D84FD3">
            <w:pPr>
              <w:spacing w:after="0" w:line="240" w:lineRule="auto"/>
              <w:ind w:hanging="31"/>
              <w:jc w:val="both"/>
              <w:rPr>
                <w:rFonts w:cstheme="minorHAnsi"/>
                <w:sz w:val="18"/>
                <w:szCs w:val="18"/>
              </w:rPr>
            </w:pPr>
            <w:r w:rsidRPr="00D84FD3">
              <w:rPr>
                <w:rFonts w:cstheme="minorHAnsi"/>
                <w:sz w:val="18"/>
                <w:szCs w:val="18"/>
              </w:rPr>
              <w:t>Referencia: 3.500 caracteres (incluidos espacios)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98C60F8" w14:textId="46C7F309" w:rsidR="00D84FD3" w:rsidRPr="00712E7D" w:rsidRDefault="00D84FD3" w:rsidP="00D84FD3">
            <w:pPr>
              <w:spacing w:after="0" w:line="240" w:lineRule="auto"/>
              <w:ind w:left="-31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12E7D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ab/>
              <w:t>Identifique, describa y cuantifique cuál es el problema u oportunidad a abordar que da origen a la presente propuesta, además de sus causas, consecuencias y relevancia de abordarlo</w:t>
            </w:r>
            <w:r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.</w:t>
            </w:r>
          </w:p>
          <w:p w14:paraId="2970EBA7" w14:textId="5ED968A1" w:rsidR="00D84FD3" w:rsidRPr="00712E7D" w:rsidRDefault="00D84FD3" w:rsidP="00D84FD3">
            <w:pPr>
              <w:spacing w:after="0" w:line="240" w:lineRule="auto"/>
              <w:ind w:left="-31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712E7D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Indique cómo se ha resuelto el problema hasta ahora y/o las razones por las cuales esta oportunidad no ha sido aprovechada actualmente.</w:t>
            </w:r>
          </w:p>
          <w:p w14:paraId="5ABA9900" w14:textId="77777777" w:rsidR="00D84FD3" w:rsidRPr="00184548" w:rsidRDefault="00D84FD3" w:rsidP="00CA6A9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A6A94" w:rsidRPr="00C3207A" w14:paraId="689F58A7" w14:textId="77777777" w:rsidTr="004174FD">
        <w:trPr>
          <w:cantSplit/>
          <w:trHeight w:val="479"/>
        </w:trPr>
        <w:tc>
          <w:tcPr>
            <w:tcW w:w="972" w:type="pct"/>
            <w:shd w:val="clear" w:color="auto" w:fill="F2F2F2" w:themeFill="background1" w:themeFillShade="F2"/>
          </w:tcPr>
          <w:p w14:paraId="186A3EFF" w14:textId="5F596CF0" w:rsidR="00CA6A94" w:rsidRPr="00C3207A" w:rsidRDefault="00D84FD3" w:rsidP="00CA6A94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bCs/>
                <w:lang w:eastAsia="uz-Cyrl-UZ"/>
              </w:rPr>
              <w:t>Solución propuesta</w:t>
            </w:r>
          </w:p>
        </w:tc>
        <w:tc>
          <w:tcPr>
            <w:tcW w:w="4028" w:type="pct"/>
          </w:tcPr>
          <w:p w14:paraId="06EE9E7C" w14:textId="743BEBF9" w:rsidR="00712E7D" w:rsidRPr="00D84FD3" w:rsidRDefault="00CA6A94" w:rsidP="00D84FD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184548">
              <w:rPr>
                <w:rFonts w:cstheme="minorHAnsi"/>
                <w:sz w:val="20"/>
                <w:szCs w:val="20"/>
              </w:rPr>
              <w:t xml:space="preserve">Referencia: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184548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184548">
              <w:rPr>
                <w:rFonts w:cstheme="minorHAnsi"/>
                <w:sz w:val="20"/>
                <w:szCs w:val="20"/>
              </w:rPr>
              <w:t>00 caracteres (incluidos espacios)</w:t>
            </w:r>
            <w:r w:rsidR="00D84FD3">
              <w:rPr>
                <w:rFonts w:cstheme="minorHAnsi"/>
                <w:sz w:val="20"/>
                <w:szCs w:val="20"/>
              </w:rPr>
              <w:t>.</w:t>
            </w:r>
          </w:p>
          <w:p w14:paraId="7C82F48E" w14:textId="4DAFF843" w:rsidR="00CA6A94" w:rsidRPr="00712E7D" w:rsidRDefault="00712E7D" w:rsidP="00D84FD3">
            <w:pPr>
              <w:spacing w:after="0" w:line="240" w:lineRule="auto"/>
              <w:jc w:val="both"/>
              <w:rPr>
                <w:rFonts w:cstheme="minorHAnsi"/>
                <w:color w:val="808080" w:themeColor="background1" w:themeShade="80"/>
              </w:rPr>
            </w:pPr>
            <w:r w:rsidRPr="00712E7D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Describa la solución tecnológica que resolverá el problema u oportunidad detectados (qué es,</w:t>
            </w:r>
            <w:r w:rsidR="00D84FD3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</w:t>
            </w:r>
            <w:r w:rsidRPr="00712E7D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cómo funciona, cuáles son sus características, qué ventajas posee frente a lo ya existente, etc.).</w:t>
            </w:r>
          </w:p>
          <w:p w14:paraId="3EFF7103" w14:textId="239A9641" w:rsidR="00CA6A94" w:rsidRPr="00C3207A" w:rsidRDefault="00CA6A94" w:rsidP="00CA6A94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CA6A94" w:rsidRPr="00C3207A" w14:paraId="31E04E20" w14:textId="77777777" w:rsidTr="004174FD">
        <w:trPr>
          <w:cantSplit/>
          <w:trHeight w:val="264"/>
        </w:trPr>
        <w:tc>
          <w:tcPr>
            <w:tcW w:w="972" w:type="pct"/>
            <w:shd w:val="clear" w:color="auto" w:fill="F2F2F2" w:themeFill="background1" w:themeFillShade="F2"/>
          </w:tcPr>
          <w:p w14:paraId="6FB659F9" w14:textId="60FAC020" w:rsidR="00CA6A94" w:rsidRPr="00C3207A" w:rsidRDefault="00CA6A94" w:rsidP="00CA6A94">
            <w:pPr>
              <w:spacing w:after="0" w:line="240" w:lineRule="auto"/>
              <w:rPr>
                <w:rFonts w:cstheme="minorHAnsi"/>
              </w:rPr>
            </w:pPr>
            <w:r w:rsidRPr="00C3207A">
              <w:rPr>
                <w:rFonts w:cstheme="minorHAnsi"/>
              </w:rPr>
              <w:t>Objetivo</w:t>
            </w:r>
            <w:r w:rsidR="00D84FD3">
              <w:rPr>
                <w:rFonts w:cstheme="minorHAnsi"/>
              </w:rPr>
              <w:t xml:space="preserve"> General y Específicos</w:t>
            </w:r>
          </w:p>
        </w:tc>
        <w:tc>
          <w:tcPr>
            <w:tcW w:w="4028" w:type="pct"/>
          </w:tcPr>
          <w:p w14:paraId="0A637308" w14:textId="31815ED4" w:rsidR="00CA6A94" w:rsidRPr="002677DF" w:rsidRDefault="00CA6A94" w:rsidP="00CA6A94">
            <w:pPr>
              <w:suppressAutoHyphens/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2677DF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Para definir el objetivo general, bas</w:t>
            </w:r>
            <w:r w:rsidR="00E2089E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ándose</w:t>
            </w:r>
            <w:r w:rsidRPr="002677DF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en lo que se espera lograr al final de la ejecución de este proyecto.</w:t>
            </w:r>
            <w:r w:rsidR="00D84FD3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 xml:space="preserve"> Puede no necesariamente representar la solución final si es que la tecnología requiriera años de investigación adicionales.</w:t>
            </w:r>
          </w:p>
          <w:p w14:paraId="5DEF954D" w14:textId="6CDEBD6E" w:rsidR="00CA6A94" w:rsidRDefault="00CA6A94" w:rsidP="00CA6A94">
            <w:pPr>
              <w:suppressAutoHyphens/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6DC39A78" w14:textId="77777777" w:rsidR="00D84FD3" w:rsidRPr="00D84FD3" w:rsidRDefault="00D84FD3" w:rsidP="00D84FD3">
            <w:pPr>
              <w:suppressAutoHyphens/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84FD3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Los objetivos específicos constituyen los distintos aspectos que se deben abordar de manera conjunta para alcanzar el objetivo general de la propuesta.</w:t>
            </w:r>
          </w:p>
          <w:p w14:paraId="38160F23" w14:textId="0409DAEB" w:rsidR="00D84FD3" w:rsidRPr="002677DF" w:rsidRDefault="00D84FD3" w:rsidP="00D84FD3">
            <w:pPr>
              <w:suppressAutoHyphens/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D84FD3"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  <w:t>Referencia: entre 3 a 5 objetivos específicos.</w:t>
            </w:r>
          </w:p>
          <w:p w14:paraId="41A6AA4E" w14:textId="24409DB9" w:rsidR="00CA6A94" w:rsidRPr="002677DF" w:rsidRDefault="00CA6A94" w:rsidP="00CA6A94">
            <w:pPr>
              <w:suppressAutoHyphens/>
              <w:spacing w:after="0" w:line="240" w:lineRule="auto"/>
              <w:jc w:val="both"/>
              <w:rPr>
                <w:rFonts w:cstheme="minorHAnsi"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  <w:tr w:rsidR="00CA6A94" w:rsidRPr="00C3207A" w14:paraId="61409851" w14:textId="77777777" w:rsidTr="004174FD">
        <w:trPr>
          <w:cantSplit/>
          <w:trHeight w:val="803"/>
        </w:trPr>
        <w:tc>
          <w:tcPr>
            <w:tcW w:w="972" w:type="pct"/>
            <w:shd w:val="clear" w:color="auto" w:fill="F2F2F2" w:themeFill="background1" w:themeFillShade="F2"/>
          </w:tcPr>
          <w:p w14:paraId="4633407E" w14:textId="0E2010FC" w:rsidR="00CA6A94" w:rsidRPr="00C3207A" w:rsidRDefault="00CA6A94" w:rsidP="00CA6A94">
            <w:pPr>
              <w:spacing w:after="0" w:line="240" w:lineRule="auto"/>
              <w:rPr>
                <w:rFonts w:cstheme="minorHAnsi"/>
              </w:rPr>
            </w:pPr>
            <w:r w:rsidRPr="00C3207A">
              <w:rPr>
                <w:rFonts w:cstheme="minorHAnsi"/>
              </w:rPr>
              <w:t>Resultados esperados</w:t>
            </w:r>
          </w:p>
        </w:tc>
        <w:tc>
          <w:tcPr>
            <w:tcW w:w="4028" w:type="pct"/>
          </w:tcPr>
          <w:p w14:paraId="63F37784" w14:textId="77777777" w:rsidR="00CA6A94" w:rsidRPr="002677DF" w:rsidRDefault="00CA6A94" w:rsidP="00CA6A94">
            <w:pPr>
              <w:pStyle w:val="Sinespaciado"/>
              <w:jc w:val="both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2677DF">
              <w:rPr>
                <w:i/>
                <w:iCs/>
                <w:color w:val="808080" w:themeColor="background1" w:themeShade="80"/>
                <w:sz w:val="18"/>
                <w:szCs w:val="18"/>
              </w:rPr>
              <w:t>Describir los resultados a los que conducirá la concreción de cada uno de los objetivos específicos.</w:t>
            </w:r>
          </w:p>
          <w:p w14:paraId="50EC1E09" w14:textId="77777777" w:rsidR="00CA6A94" w:rsidRPr="002677DF" w:rsidRDefault="00CA6A94" w:rsidP="00CA6A94">
            <w:pPr>
              <w:pStyle w:val="Sinespaciado"/>
              <w:jc w:val="both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B68B568" w14:textId="77777777" w:rsidR="00CA6A94" w:rsidRPr="002677DF" w:rsidRDefault="00CA6A94" w:rsidP="00CA6A94">
            <w:pPr>
              <w:pStyle w:val="Sinespaciado"/>
              <w:jc w:val="both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373E0488" w14:textId="0D492DA4" w:rsidR="00CA6A94" w:rsidRPr="002677DF" w:rsidRDefault="00CA6A94" w:rsidP="00CA6A94">
            <w:pPr>
              <w:pStyle w:val="Sinespaciado"/>
              <w:jc w:val="both"/>
              <w:rPr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516E0B48" w14:textId="0B0445E7" w:rsidR="00C3207A" w:rsidRDefault="00EE731E" w:rsidP="00EE731E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NOTA: </w:t>
      </w:r>
      <w:r w:rsidRPr="00EE731E">
        <w:rPr>
          <w:rFonts w:cstheme="minorHAnsi"/>
          <w:sz w:val="18"/>
          <w:szCs w:val="18"/>
        </w:rPr>
        <w:t>Agregar anexos que considere pertinentes</w:t>
      </w:r>
      <w:r>
        <w:rPr>
          <w:rFonts w:cstheme="minorHAnsi"/>
          <w:sz w:val="18"/>
          <w:szCs w:val="18"/>
        </w:rPr>
        <w:t>.</w:t>
      </w:r>
    </w:p>
    <w:p w14:paraId="3DFA70B5" w14:textId="1FE2D030" w:rsidR="00943E37" w:rsidRDefault="00943E37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page"/>
      </w:r>
    </w:p>
    <w:p w14:paraId="674C03D3" w14:textId="75E80A11" w:rsidR="00EE731E" w:rsidRPr="00C3207A" w:rsidRDefault="00EE731E" w:rsidP="00EE731E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rFonts w:cstheme="minorHAnsi"/>
          <w:b/>
        </w:rPr>
      </w:pPr>
      <w:r w:rsidRPr="00C3207A">
        <w:rPr>
          <w:rFonts w:cstheme="minorHAnsi"/>
        </w:rPr>
        <w:lastRenderedPageBreak/>
        <w:t xml:space="preserve">   </w:t>
      </w:r>
      <w:r>
        <w:rPr>
          <w:rFonts w:cstheme="minorHAnsi"/>
          <w:b/>
        </w:rPr>
        <w:t>PRESUPUESTO PRELIMINAR</w:t>
      </w:r>
    </w:p>
    <w:tbl>
      <w:tblPr>
        <w:tblStyle w:val="Tablaconcuadrcula"/>
        <w:tblW w:w="9040" w:type="dxa"/>
        <w:tblInd w:w="27" w:type="dxa"/>
        <w:tblLayout w:type="fixed"/>
        <w:tblLook w:val="04A0" w:firstRow="1" w:lastRow="0" w:firstColumn="1" w:lastColumn="0" w:noHBand="0" w:noVBand="1"/>
      </w:tblPr>
      <w:tblGrid>
        <w:gridCol w:w="1632"/>
        <w:gridCol w:w="1477"/>
        <w:gridCol w:w="1275"/>
        <w:gridCol w:w="1134"/>
        <w:gridCol w:w="1134"/>
        <w:gridCol w:w="1083"/>
        <w:gridCol w:w="1305"/>
      </w:tblGrid>
      <w:tr w:rsidR="00EE731E" w:rsidRPr="00C3207A" w14:paraId="07DAF19D" w14:textId="77777777" w:rsidTr="00EE731E">
        <w:trPr>
          <w:trHeight w:val="436"/>
        </w:trPr>
        <w:tc>
          <w:tcPr>
            <w:tcW w:w="1632" w:type="dxa"/>
            <w:vMerge w:val="restart"/>
            <w:shd w:val="clear" w:color="auto" w:fill="D9D9D9" w:themeFill="background1" w:themeFillShade="D9"/>
            <w:vAlign w:val="center"/>
          </w:tcPr>
          <w:p w14:paraId="6073B472" w14:textId="77777777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ÍTEM</w:t>
            </w:r>
          </w:p>
        </w:tc>
        <w:tc>
          <w:tcPr>
            <w:tcW w:w="1477" w:type="dxa"/>
            <w:vMerge w:val="restart"/>
            <w:shd w:val="clear" w:color="auto" w:fill="D9D9D9" w:themeFill="background1" w:themeFillShade="D9"/>
            <w:vAlign w:val="center"/>
          </w:tcPr>
          <w:p w14:paraId="51DE75F2" w14:textId="4A150275" w:rsidR="00EE731E" w:rsidRPr="004174FD" w:rsidRDefault="00EE731E" w:rsidP="00B056FE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 xml:space="preserve">Monto </w:t>
            </w:r>
            <w:r w:rsidR="00022D60">
              <w:rPr>
                <w:rFonts w:cstheme="minorHAnsi"/>
                <w:sz w:val="19"/>
                <w:szCs w:val="19"/>
              </w:rPr>
              <w:t>subsidio</w:t>
            </w:r>
            <w:r w:rsidR="004174FD" w:rsidRPr="004174FD">
              <w:rPr>
                <w:rFonts w:cstheme="minorHAnsi"/>
                <w:sz w:val="19"/>
                <w:szCs w:val="19"/>
              </w:rPr>
              <w:t xml:space="preserve"> ($)</w:t>
            </w:r>
            <w:r w:rsidR="00022D60" w:rsidRPr="00022D60">
              <w:rPr>
                <w:rFonts w:cstheme="minorHAnsi"/>
                <w:sz w:val="19"/>
                <w:szCs w:val="19"/>
                <w:vertAlign w:val="superscript"/>
              </w:rPr>
              <w:t>1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F9A68" w14:textId="36C1F69F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Aporte UTALCA</w:t>
            </w:r>
            <w:r w:rsidR="004174FD">
              <w:rPr>
                <w:rFonts w:cstheme="minorHAnsi"/>
                <w:sz w:val="19"/>
                <w:szCs w:val="19"/>
              </w:rPr>
              <w:t xml:space="preserve"> ($)</w:t>
            </w:r>
          </w:p>
        </w:tc>
        <w:tc>
          <w:tcPr>
            <w:tcW w:w="221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36B4A" w14:textId="1849C9AF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Aporte Asociados</w:t>
            </w:r>
            <w:r w:rsidR="004174FD">
              <w:rPr>
                <w:rFonts w:cstheme="minorHAnsi"/>
                <w:sz w:val="19"/>
                <w:szCs w:val="19"/>
              </w:rPr>
              <w:t xml:space="preserve"> ($)</w:t>
            </w:r>
          </w:p>
        </w:tc>
        <w:tc>
          <w:tcPr>
            <w:tcW w:w="1305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7B1C0" w14:textId="0120866E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Total</w:t>
            </w:r>
            <w:r w:rsidR="004174FD">
              <w:rPr>
                <w:rFonts w:cstheme="minorHAnsi"/>
                <w:sz w:val="19"/>
                <w:szCs w:val="19"/>
              </w:rPr>
              <w:t xml:space="preserve"> ($)</w:t>
            </w:r>
          </w:p>
        </w:tc>
      </w:tr>
      <w:tr w:rsidR="00EE731E" w:rsidRPr="00C3207A" w14:paraId="0A154EEC" w14:textId="77777777" w:rsidTr="00EE731E">
        <w:trPr>
          <w:trHeight w:val="420"/>
        </w:trPr>
        <w:tc>
          <w:tcPr>
            <w:tcW w:w="1632" w:type="dxa"/>
            <w:vMerge/>
            <w:shd w:val="clear" w:color="auto" w:fill="D9D9D9" w:themeFill="background1" w:themeFillShade="D9"/>
            <w:vAlign w:val="center"/>
          </w:tcPr>
          <w:p w14:paraId="7573C5DC" w14:textId="77777777" w:rsidR="00EE731E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7" w:type="dxa"/>
            <w:vMerge/>
            <w:shd w:val="clear" w:color="auto" w:fill="D9D9D9" w:themeFill="background1" w:themeFillShade="D9"/>
            <w:vAlign w:val="center"/>
          </w:tcPr>
          <w:p w14:paraId="757A811B" w14:textId="77777777" w:rsidR="00EE731E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B7D022" w14:textId="4EAB2986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Valorado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B894C5" w14:textId="3F72A735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Pecuniario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0437B" w14:textId="77777777" w:rsidR="00EE731E" w:rsidRPr="004174FD" w:rsidRDefault="00EE731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 w:rsidRPr="004174FD">
              <w:rPr>
                <w:rFonts w:cstheme="minorHAnsi"/>
                <w:sz w:val="19"/>
                <w:szCs w:val="19"/>
              </w:rPr>
              <w:t>Valorado</w:t>
            </w:r>
          </w:p>
        </w:tc>
        <w:tc>
          <w:tcPr>
            <w:tcW w:w="1083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99671A" w14:textId="71A1446E" w:rsidR="00EE731E" w:rsidRPr="004174FD" w:rsidRDefault="0078146E" w:rsidP="00A83091">
            <w:pPr>
              <w:jc w:val="center"/>
              <w:rPr>
                <w:rFonts w:cstheme="minorHAnsi"/>
                <w:sz w:val="19"/>
                <w:szCs w:val="19"/>
              </w:rPr>
            </w:pPr>
            <w:r>
              <w:rPr>
                <w:rFonts w:cstheme="minorHAnsi"/>
                <w:sz w:val="19"/>
                <w:szCs w:val="19"/>
              </w:rPr>
              <w:t>Pecuniario</w:t>
            </w:r>
          </w:p>
        </w:tc>
        <w:tc>
          <w:tcPr>
            <w:tcW w:w="1305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152ABD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731E" w:rsidRPr="00C3207A" w14:paraId="5320DFF6" w14:textId="77777777" w:rsidTr="00EE731E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6E815CAE" w14:textId="70302352" w:rsidR="00EE731E" w:rsidRPr="00C3207A" w:rsidRDefault="00164901" w:rsidP="00A830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en Personal</w:t>
            </w:r>
            <w:r w:rsidR="00022D60" w:rsidRPr="00022D60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77" w:type="dxa"/>
            <w:vAlign w:val="center"/>
          </w:tcPr>
          <w:p w14:paraId="73CD7675" w14:textId="77A7350E" w:rsidR="00EE731E" w:rsidRPr="00C060E6" w:rsidRDefault="00C060E6" w:rsidP="00A8309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C060E6">
              <w:rPr>
                <w:rFonts w:cstheme="minorHAnsi"/>
                <w:i/>
                <w:iCs/>
                <w:color w:val="548DD4" w:themeColor="text2" w:themeTint="99"/>
                <w:sz w:val="18"/>
                <w:szCs w:val="18"/>
              </w:rPr>
              <w:t>Ingresar montos en $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4656AC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177DB2E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E202D42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037503A3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3B1942B5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731E" w:rsidRPr="00C3207A" w14:paraId="2C1107FD" w14:textId="77777777" w:rsidTr="00EE731E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2F3CC1C6" w14:textId="1AA038E7" w:rsidR="00EE731E" w:rsidRPr="00C3207A" w:rsidRDefault="00164901" w:rsidP="00A830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Equipamiento</w:t>
            </w:r>
          </w:p>
        </w:tc>
        <w:tc>
          <w:tcPr>
            <w:tcW w:w="1477" w:type="dxa"/>
            <w:vAlign w:val="center"/>
          </w:tcPr>
          <w:p w14:paraId="48E2A7DD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A4EA872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6A0EB1D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689F3D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46B1A99F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28C51706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731E" w:rsidRPr="00C3207A" w14:paraId="6729F9EB" w14:textId="77777777" w:rsidTr="00EE731E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246C4157" w14:textId="1040799F" w:rsidR="00EE731E" w:rsidRPr="00C3207A" w:rsidRDefault="00164901" w:rsidP="00A830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Infraestructura y Mobiliario</w:t>
            </w:r>
          </w:p>
        </w:tc>
        <w:tc>
          <w:tcPr>
            <w:tcW w:w="1477" w:type="dxa"/>
            <w:vAlign w:val="center"/>
          </w:tcPr>
          <w:p w14:paraId="68136492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4B061732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3B4B10E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5F94267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46751480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14A05D5A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731E" w:rsidRPr="00C3207A" w14:paraId="219A9314" w14:textId="77777777" w:rsidTr="00EE731E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50659D5D" w14:textId="1EB57AD8" w:rsidR="00EE731E" w:rsidRPr="00C3207A" w:rsidRDefault="00164901" w:rsidP="00A830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Gastos de Operación</w:t>
            </w:r>
          </w:p>
        </w:tc>
        <w:tc>
          <w:tcPr>
            <w:tcW w:w="1477" w:type="dxa"/>
            <w:vAlign w:val="center"/>
          </w:tcPr>
          <w:p w14:paraId="6552CF53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4E89B7D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AA1D94F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E1A8FCF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2C0B9F17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54E2F33F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056FE" w:rsidRPr="00C3207A" w14:paraId="5BFB6234" w14:textId="77777777" w:rsidTr="00EE731E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75494EF1" w14:textId="01C7FE00" w:rsidR="00B056FE" w:rsidRDefault="00164901" w:rsidP="00A830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Administración Superior</w:t>
            </w:r>
            <w:r w:rsidR="00022D60" w:rsidRPr="00022D60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77" w:type="dxa"/>
            <w:vAlign w:val="center"/>
          </w:tcPr>
          <w:p w14:paraId="18667076" w14:textId="77777777" w:rsidR="00B056FE" w:rsidRPr="00C3207A" w:rsidRDefault="00B056F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2CF50A8D" w14:textId="77777777" w:rsidR="00B056FE" w:rsidRPr="00C3207A" w:rsidRDefault="00B056F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FA29917" w14:textId="77777777" w:rsidR="00B056FE" w:rsidRPr="00C3207A" w:rsidRDefault="00B056F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BD7E757" w14:textId="77777777" w:rsidR="00B056FE" w:rsidRPr="00C3207A" w:rsidRDefault="00B056F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14D2C23C" w14:textId="77777777" w:rsidR="00B056FE" w:rsidRPr="00C3207A" w:rsidRDefault="00B056F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7472322A" w14:textId="77777777" w:rsidR="00B056FE" w:rsidRPr="00C3207A" w:rsidRDefault="00B056F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E731E" w:rsidRPr="00C3207A" w14:paraId="04EDFF4D" w14:textId="77777777" w:rsidTr="00EE731E">
        <w:trPr>
          <w:trHeight w:val="170"/>
        </w:trPr>
        <w:tc>
          <w:tcPr>
            <w:tcW w:w="1632" w:type="dxa"/>
            <w:shd w:val="clear" w:color="auto" w:fill="F2F2F2" w:themeFill="background1" w:themeFillShade="F2"/>
            <w:vAlign w:val="center"/>
          </w:tcPr>
          <w:p w14:paraId="6BDCD2DD" w14:textId="77777777" w:rsidR="00EE731E" w:rsidRPr="00C3207A" w:rsidRDefault="00EE731E" w:rsidP="00A83091">
            <w:pPr>
              <w:rPr>
                <w:rFonts w:cstheme="minorHAnsi"/>
                <w:b/>
                <w:sz w:val="20"/>
                <w:szCs w:val="20"/>
              </w:rPr>
            </w:pPr>
            <w:r w:rsidRPr="00C3207A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477" w:type="dxa"/>
            <w:vAlign w:val="center"/>
          </w:tcPr>
          <w:p w14:paraId="119260B3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3794629C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297BB42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1F7C2D9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38FAB994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vAlign w:val="center"/>
          </w:tcPr>
          <w:p w14:paraId="05AE25D5" w14:textId="77777777" w:rsidR="00EE731E" w:rsidRPr="00C3207A" w:rsidRDefault="00EE731E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22D60" w:rsidRPr="00C3207A" w14:paraId="651423D5" w14:textId="77777777" w:rsidTr="00022D60">
        <w:trPr>
          <w:trHeight w:val="204"/>
        </w:trPr>
        <w:tc>
          <w:tcPr>
            <w:tcW w:w="3109" w:type="dxa"/>
            <w:gridSpan w:val="2"/>
            <w:shd w:val="clear" w:color="auto" w:fill="F2F2F2" w:themeFill="background1" w:themeFillShade="F2"/>
            <w:vAlign w:val="center"/>
          </w:tcPr>
          <w:p w14:paraId="5F0F44FC" w14:textId="1F6E5B08" w:rsidR="00022D60" w:rsidRPr="00C3207A" w:rsidRDefault="00022D60" w:rsidP="00022D60">
            <w:pPr>
              <w:rPr>
                <w:rFonts w:cstheme="minorHAnsi"/>
                <w:sz w:val="20"/>
                <w:szCs w:val="20"/>
              </w:rPr>
            </w:pPr>
            <w:r w:rsidRPr="00C3207A">
              <w:rPr>
                <w:rFonts w:cstheme="minorHAnsi"/>
                <w:b/>
                <w:sz w:val="20"/>
                <w:szCs w:val="20"/>
              </w:rPr>
              <w:t>%</w:t>
            </w:r>
            <w:r>
              <w:rPr>
                <w:rFonts w:cstheme="minorHAnsi"/>
                <w:b/>
                <w:sz w:val="20"/>
                <w:szCs w:val="20"/>
              </w:rPr>
              <w:t xml:space="preserve"> Respecto a Subsidio FONDEF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14:paraId="67D66610" w14:textId="77777777" w:rsidR="00022D60" w:rsidRPr="00C3207A" w:rsidRDefault="00022D60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71670F2" w14:textId="77777777" w:rsidR="00022D60" w:rsidRPr="00C3207A" w:rsidRDefault="00022D60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2F7B46E" w14:textId="77777777" w:rsidR="00022D60" w:rsidRPr="00C3207A" w:rsidRDefault="00022D60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83" w:type="dxa"/>
            <w:tcBorders>
              <w:right w:val="single" w:sz="4" w:space="0" w:color="auto"/>
            </w:tcBorders>
            <w:vAlign w:val="center"/>
          </w:tcPr>
          <w:p w14:paraId="13D1A280" w14:textId="77777777" w:rsidR="00022D60" w:rsidRPr="00C3207A" w:rsidRDefault="00022D60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5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3C75D" w14:textId="77777777" w:rsidR="00022D60" w:rsidRPr="00C3207A" w:rsidRDefault="00022D60" w:rsidP="00A8309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3D75127" w14:textId="2F84B99C" w:rsidR="00477CB8" w:rsidRPr="002732D5" w:rsidRDefault="00C87CA0" w:rsidP="002732D5">
      <w:pPr>
        <w:jc w:val="both"/>
        <w:rPr>
          <w:rFonts w:cstheme="minorHAnsi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124D9" wp14:editId="767C7C0D">
                <wp:simplePos x="0" y="0"/>
                <wp:positionH relativeFrom="column">
                  <wp:posOffset>42203</wp:posOffset>
                </wp:positionH>
                <wp:positionV relativeFrom="paragraph">
                  <wp:posOffset>573942</wp:posOffset>
                </wp:positionV>
                <wp:extent cx="5740400" cy="2239200"/>
                <wp:effectExtent l="0" t="0" r="12700" b="2794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22392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20000"/>
                            <a:lumOff val="8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5EA22C" w14:textId="77777777" w:rsidR="00C87CA0" w:rsidRPr="00F93AB5" w:rsidRDefault="00C87CA0" w:rsidP="00C87CA0">
                            <w:pPr>
                              <w:jc w:val="both"/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</w:pPr>
                            <w:r w:rsidRPr="00F93AB5">
                              <w:rPr>
                                <w:rStyle w:val="normaltextrun"/>
                                <w:rFonts w:cstheme="minorHAnsi"/>
                                <w:b/>
                                <w:bCs/>
                                <w:color w:val="00B050"/>
                                <w:sz w:val="18"/>
                                <w:u w:val="single"/>
                              </w:rPr>
                              <w:t>CONSIDERACIONES IMPORTANTES CONVOCATORIA 2020</w:t>
                            </w:r>
                            <w:r w:rsidRPr="00F93AB5">
                              <w:rPr>
                                <w:rStyle w:val="normaltextrun"/>
                                <w:rFonts w:cstheme="minorHAnsi"/>
                                <w:color w:val="00B050"/>
                                <w:sz w:val="18"/>
                                <w:u w:val="single"/>
                              </w:rPr>
                              <w:t>:</w:t>
                            </w:r>
                          </w:p>
                          <w:p w14:paraId="7AA6ACFB" w14:textId="6F4C4C4E" w:rsidR="00526A6F" w:rsidRPr="00526A6F" w:rsidRDefault="00847657" w:rsidP="00526A6F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>E</w:t>
                            </w:r>
                            <w:r w:rsidR="00526A6F" w:rsidRPr="00526A6F">
                              <w:rPr>
                                <w:rFonts w:cstheme="minorHAnsi"/>
                                <w:sz w:val="18"/>
                              </w:rPr>
                              <w:t>l monto máximo de subsidio será de 2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>0</w:t>
                            </w:r>
                            <w:r w:rsidR="00526A6F" w:rsidRPr="00526A6F">
                              <w:rPr>
                                <w:rFonts w:cstheme="minorHAnsi"/>
                                <w:sz w:val="18"/>
                              </w:rPr>
                              <w:t>0 millones. Se deberá contar con un aporte de la(s) Institución(ones) Beneficiaria(s) mínimo del 15% del monto solicitado como subsidio a FONDEF.</w:t>
                            </w: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 </w:t>
                            </w:r>
                            <w:r w:rsidR="00526A6F" w:rsidRPr="00526A6F">
                              <w:rPr>
                                <w:rFonts w:cstheme="minorHAnsi"/>
                                <w:sz w:val="18"/>
                              </w:rPr>
                              <w:t>Por otra parte, se deberá incorporar al menos dos Entidades Asociadas pertinentes al proyecto que aporten un mínimo del 30% del monto solicitado como subsidio a FONDEF, pudiendo ser aportes incrementales o no incrementales en caso de proyectos de interés público, y únicamente incrementales para proyectos del tipo precompetitivo.</w:t>
                            </w:r>
                          </w:p>
                          <w:p w14:paraId="0E9BDE1B" w14:textId="13A6556E" w:rsidR="002732D5" w:rsidRDefault="00C87CA0" w:rsidP="002732D5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>
                              <w:rPr>
                                <w:rFonts w:cstheme="minorHAnsi"/>
                                <w:sz w:val="18"/>
                              </w:rPr>
                              <w:t xml:space="preserve">El monto </w:t>
                            </w:r>
                            <w:r w:rsidR="00A53245">
                              <w:rPr>
                                <w:rFonts w:cstheme="minorHAnsi"/>
                                <w:sz w:val="18"/>
                              </w:rPr>
                              <w:t xml:space="preserve">mensual máximo de incentivo por </w:t>
                            </w:r>
                            <w:r w:rsidR="004B4946">
                              <w:rPr>
                                <w:rFonts w:cstheme="minorHAnsi"/>
                                <w:sz w:val="18"/>
                              </w:rPr>
                              <w:t>persona</w:t>
                            </w:r>
                            <w:r w:rsidR="00A53245">
                              <w:rPr>
                                <w:rFonts w:cstheme="minorHAnsi"/>
                                <w:sz w:val="18"/>
                              </w:rPr>
                              <w:t xml:space="preserve"> no podrá superar los $500.000</w:t>
                            </w:r>
                            <w:r w:rsidR="007D1C54">
                              <w:rPr>
                                <w:rFonts w:cstheme="minorHAnsi"/>
                                <w:sz w:val="18"/>
                              </w:rPr>
                              <w:t xml:space="preserve">.  Del mismo modo, el monto total de incentivos no podrá </w:t>
                            </w:r>
                            <w:r w:rsidR="00E62B9B">
                              <w:rPr>
                                <w:rFonts w:cstheme="minorHAnsi"/>
                                <w:sz w:val="18"/>
                              </w:rPr>
                              <w:t>exceder el monto de aporte institucional por</w:t>
                            </w:r>
                            <w:r w:rsidR="004B4946">
                              <w:rPr>
                                <w:rFonts w:cstheme="minorHAnsi"/>
                                <w:sz w:val="18"/>
                              </w:rPr>
                              <w:t xml:space="preserve"> concepto de</w:t>
                            </w:r>
                            <w:r w:rsidR="00E62B9B">
                              <w:rPr>
                                <w:rFonts w:cstheme="minorHAnsi"/>
                                <w:sz w:val="18"/>
                              </w:rPr>
                              <w:t xml:space="preserve"> horas valorizadas.</w:t>
                            </w:r>
                          </w:p>
                          <w:p w14:paraId="1F8E92C8" w14:textId="77777777" w:rsidR="00B735F1" w:rsidRDefault="00316B18" w:rsidP="00B735F1">
                            <w:pPr>
                              <w:pStyle w:val="Prrafodelista"/>
                              <w:ind w:left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2732D5">
                              <w:rPr>
                                <w:rFonts w:cstheme="minorHAnsi"/>
                                <w:sz w:val="18"/>
                              </w:rPr>
                              <w:t xml:space="preserve">Se requiere incluir </w:t>
                            </w:r>
                            <w:r w:rsidR="00B735F1">
                              <w:rPr>
                                <w:rFonts w:cstheme="minorHAnsi"/>
                                <w:sz w:val="18"/>
                              </w:rPr>
                              <w:t>al menos un</w:t>
                            </w:r>
                            <w:r w:rsidRPr="002732D5">
                              <w:rPr>
                                <w:rFonts w:cstheme="minorHAnsi"/>
                                <w:sz w:val="18"/>
                              </w:rPr>
                              <w:t xml:space="preserve"> investigador PhD </w:t>
                            </w:r>
                            <w:r w:rsidR="00B735F1">
                              <w:rPr>
                                <w:rFonts w:cstheme="minorHAnsi"/>
                                <w:sz w:val="18"/>
                              </w:rPr>
                              <w:t>joven, con una dedicación de 90 horas mensuales.</w:t>
                            </w:r>
                          </w:p>
                          <w:p w14:paraId="7943D479" w14:textId="1757E13F" w:rsidR="00396C8B" w:rsidRPr="00B735F1" w:rsidRDefault="00396C8B" w:rsidP="00B735F1">
                            <w:pPr>
                              <w:pStyle w:val="Prrafodelista"/>
                              <w:numPr>
                                <w:ilvl w:val="0"/>
                                <w:numId w:val="38"/>
                              </w:numPr>
                              <w:ind w:left="284" w:hanging="284"/>
                              <w:jc w:val="both"/>
                              <w:rPr>
                                <w:rFonts w:cstheme="minorHAnsi"/>
                                <w:sz w:val="18"/>
                              </w:rPr>
                            </w:pPr>
                            <w:r w:rsidRPr="00B735F1">
                              <w:rPr>
                                <w:rFonts w:cstheme="minorHAnsi"/>
                                <w:sz w:val="18"/>
                              </w:rPr>
                              <w:t>Los Gastos de Administración Superior no podrán superar el 12% de lo solicitado como subsidio FONDEF al proyecto.</w:t>
                            </w:r>
                          </w:p>
                          <w:p w14:paraId="0952E559" w14:textId="77777777" w:rsidR="00C87CA0" w:rsidRDefault="00C87CA0" w:rsidP="00C87C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124D9"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left:0;text-align:left;margin-left:3.3pt;margin-top:45.2pt;width:452pt;height:176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" fillcolor="#dce6f2" strokeweight=".5pt">
                <v:textbox>
                  <w:txbxContent>
                    <w:p w14:paraId="6B5EA22C" w14:textId="77777777" w:rsidR="00C87CA0" w:rsidRPr="00F93AB5" w:rsidRDefault="00C87CA0" w:rsidP="00C87CA0">
                      <w:pPr>
                        <w:jc w:val="both"/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</w:pPr>
                      <w:r w:rsidRPr="00F93AB5">
                        <w:rPr>
                          <w:rStyle w:val="normaltextrun"/>
                          <w:rFonts w:cstheme="minorHAnsi"/>
                          <w:b/>
                          <w:bCs/>
                          <w:color w:val="00B050"/>
                          <w:sz w:val="18"/>
                          <w:u w:val="single"/>
                        </w:rPr>
                        <w:t>CONSIDERACIONES IMPORTANTES CONVOCATORIA 2020</w:t>
                      </w:r>
                      <w:r w:rsidRPr="00F93AB5">
                        <w:rPr>
                          <w:rStyle w:val="normaltextrun"/>
                          <w:rFonts w:cstheme="minorHAnsi"/>
                          <w:color w:val="00B050"/>
                          <w:sz w:val="18"/>
                          <w:u w:val="single"/>
                        </w:rPr>
                        <w:t>:</w:t>
                      </w:r>
                    </w:p>
                    <w:p w14:paraId="7AA6ACFB" w14:textId="6F4C4C4E" w:rsidR="00526A6F" w:rsidRPr="00526A6F" w:rsidRDefault="00847657" w:rsidP="00526A6F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>E</w:t>
                      </w:r>
                      <w:r w:rsidR="00526A6F" w:rsidRPr="00526A6F">
                        <w:rPr>
                          <w:rFonts w:cstheme="minorHAnsi"/>
                          <w:sz w:val="18"/>
                        </w:rPr>
                        <w:t>l monto máximo de subsidio será de 2</w:t>
                      </w:r>
                      <w:r>
                        <w:rPr>
                          <w:rFonts w:cstheme="minorHAnsi"/>
                          <w:sz w:val="18"/>
                        </w:rPr>
                        <w:t>0</w:t>
                      </w:r>
                      <w:r w:rsidR="00526A6F" w:rsidRPr="00526A6F">
                        <w:rPr>
                          <w:rFonts w:cstheme="minorHAnsi"/>
                          <w:sz w:val="18"/>
                        </w:rPr>
                        <w:t>0 millones. Se deberá contar con un aporte de la(s) Institución(ones) Beneficiaria(s) mínimo del 15% del monto solicitado como subsidio a FONDEF.</w:t>
                      </w:r>
                      <w:r>
                        <w:rPr>
                          <w:rFonts w:cstheme="minorHAnsi"/>
                          <w:sz w:val="18"/>
                        </w:rPr>
                        <w:t xml:space="preserve"> </w:t>
                      </w:r>
                      <w:r w:rsidR="00526A6F" w:rsidRPr="00526A6F">
                        <w:rPr>
                          <w:rFonts w:cstheme="minorHAnsi"/>
                          <w:sz w:val="18"/>
                        </w:rPr>
                        <w:t>Por otra parte, se deberá incorporar al menos dos Entidades Asociadas pertinentes al proyecto que aporten un mínimo del 30% del monto solicitado como subsidio a FONDEF, pudiendo ser aportes incrementales o no incrementales en caso de proyectos de interés público, y únicamente incrementales para proyectos del tipo precompetitivo.</w:t>
                      </w:r>
                    </w:p>
                    <w:p w14:paraId="0E9BDE1B" w14:textId="13A6556E" w:rsidR="002732D5" w:rsidRDefault="00C87CA0" w:rsidP="002732D5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>
                        <w:rPr>
                          <w:rFonts w:cstheme="minorHAnsi"/>
                          <w:sz w:val="18"/>
                        </w:rPr>
                        <w:t xml:space="preserve">El monto </w:t>
                      </w:r>
                      <w:r w:rsidR="00A53245">
                        <w:rPr>
                          <w:rFonts w:cstheme="minorHAnsi"/>
                          <w:sz w:val="18"/>
                        </w:rPr>
                        <w:t xml:space="preserve">mensual máximo de incentivo por </w:t>
                      </w:r>
                      <w:r w:rsidR="004B4946">
                        <w:rPr>
                          <w:rFonts w:cstheme="minorHAnsi"/>
                          <w:sz w:val="18"/>
                        </w:rPr>
                        <w:t>persona</w:t>
                      </w:r>
                      <w:r w:rsidR="00A53245">
                        <w:rPr>
                          <w:rFonts w:cstheme="minorHAnsi"/>
                          <w:sz w:val="18"/>
                        </w:rPr>
                        <w:t xml:space="preserve"> no podrá superar los $500.000</w:t>
                      </w:r>
                      <w:r w:rsidR="007D1C54">
                        <w:rPr>
                          <w:rFonts w:cstheme="minorHAnsi"/>
                          <w:sz w:val="18"/>
                        </w:rPr>
                        <w:t xml:space="preserve">.  Del mismo modo, el monto total de incentivos no podrá </w:t>
                      </w:r>
                      <w:r w:rsidR="00E62B9B">
                        <w:rPr>
                          <w:rFonts w:cstheme="minorHAnsi"/>
                          <w:sz w:val="18"/>
                        </w:rPr>
                        <w:t>exceder el monto de aporte institucional por</w:t>
                      </w:r>
                      <w:r w:rsidR="004B4946">
                        <w:rPr>
                          <w:rFonts w:cstheme="minorHAnsi"/>
                          <w:sz w:val="18"/>
                        </w:rPr>
                        <w:t xml:space="preserve"> concepto de</w:t>
                      </w:r>
                      <w:r w:rsidR="00E62B9B">
                        <w:rPr>
                          <w:rFonts w:cstheme="minorHAnsi"/>
                          <w:sz w:val="18"/>
                        </w:rPr>
                        <w:t xml:space="preserve"> horas valorizadas.</w:t>
                      </w:r>
                    </w:p>
                    <w:p w14:paraId="1F8E92C8" w14:textId="77777777" w:rsidR="00B735F1" w:rsidRDefault="00316B18" w:rsidP="00B735F1">
                      <w:pPr>
                        <w:pStyle w:val="Prrafodelista"/>
                        <w:ind w:left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2732D5">
                        <w:rPr>
                          <w:rFonts w:cstheme="minorHAnsi"/>
                          <w:sz w:val="18"/>
                        </w:rPr>
                        <w:t xml:space="preserve">Se requiere incluir </w:t>
                      </w:r>
                      <w:r w:rsidR="00B735F1">
                        <w:rPr>
                          <w:rFonts w:cstheme="minorHAnsi"/>
                          <w:sz w:val="18"/>
                        </w:rPr>
                        <w:t>al menos un</w:t>
                      </w:r>
                      <w:r w:rsidRPr="002732D5">
                        <w:rPr>
                          <w:rFonts w:cstheme="minorHAnsi"/>
                          <w:sz w:val="18"/>
                        </w:rPr>
                        <w:t xml:space="preserve"> investigador PhD </w:t>
                      </w:r>
                      <w:r w:rsidR="00B735F1">
                        <w:rPr>
                          <w:rFonts w:cstheme="minorHAnsi"/>
                          <w:sz w:val="18"/>
                        </w:rPr>
                        <w:t>joven, con una dedicación de 90 horas mensuales.</w:t>
                      </w:r>
                    </w:p>
                    <w:p w14:paraId="7943D479" w14:textId="1757E13F" w:rsidR="00396C8B" w:rsidRPr="00B735F1" w:rsidRDefault="00396C8B" w:rsidP="00B735F1">
                      <w:pPr>
                        <w:pStyle w:val="Prrafodelista"/>
                        <w:numPr>
                          <w:ilvl w:val="0"/>
                          <w:numId w:val="38"/>
                        </w:numPr>
                        <w:ind w:left="284" w:hanging="284"/>
                        <w:jc w:val="both"/>
                        <w:rPr>
                          <w:rFonts w:cstheme="minorHAnsi"/>
                          <w:sz w:val="18"/>
                        </w:rPr>
                      </w:pPr>
                      <w:r w:rsidRPr="00B735F1">
                        <w:rPr>
                          <w:rFonts w:cstheme="minorHAnsi"/>
                          <w:sz w:val="18"/>
                        </w:rPr>
                        <w:t>Los Gastos de Administración Superior no podrán superar el 12% de lo solicitado como subsidio FONDEF al proyecto.</w:t>
                      </w:r>
                    </w:p>
                    <w:p w14:paraId="0952E559" w14:textId="77777777" w:rsidR="00C87CA0" w:rsidRDefault="00C87CA0" w:rsidP="00C87CA0"/>
                  </w:txbxContent>
                </v:textbox>
              </v:shape>
            </w:pict>
          </mc:Fallback>
        </mc:AlternateContent>
      </w:r>
    </w:p>
    <w:sectPr w:rsidR="00477CB8" w:rsidRPr="002732D5" w:rsidSect="00815DB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A51F2" w14:textId="77777777" w:rsidR="00393FB6" w:rsidRDefault="00393FB6" w:rsidP="00A443D9">
      <w:pPr>
        <w:spacing w:after="0" w:line="240" w:lineRule="auto"/>
      </w:pPr>
      <w:r>
        <w:separator/>
      </w:r>
    </w:p>
  </w:endnote>
  <w:endnote w:type="continuationSeparator" w:id="0">
    <w:p w14:paraId="024CB965" w14:textId="77777777" w:rsidR="00393FB6" w:rsidRDefault="00393FB6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06B08" w14:textId="77777777" w:rsidR="00393FB6" w:rsidRDefault="00393FB6" w:rsidP="00A443D9">
      <w:pPr>
        <w:spacing w:after="0" w:line="240" w:lineRule="auto"/>
      </w:pPr>
      <w:r>
        <w:separator/>
      </w:r>
    </w:p>
  </w:footnote>
  <w:footnote w:type="continuationSeparator" w:id="0">
    <w:p w14:paraId="2681FAA6" w14:textId="77777777" w:rsidR="00393FB6" w:rsidRDefault="00393FB6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2551"/>
      <w:gridCol w:w="3119"/>
      <w:gridCol w:w="1984"/>
    </w:tblGrid>
    <w:tr w:rsidR="002D12EF" w14:paraId="1EE6C644" w14:textId="77777777" w:rsidTr="005D1665">
      <w:trPr>
        <w:cantSplit/>
        <w:trHeight w:val="554"/>
      </w:trPr>
      <w:tc>
        <w:tcPr>
          <w:tcW w:w="1560" w:type="dxa"/>
          <w:vMerge w:val="restart"/>
        </w:tcPr>
        <w:p w14:paraId="7B9610D9" w14:textId="77777777" w:rsidR="002D12EF" w:rsidRDefault="002D12EF" w:rsidP="00C3207A">
          <w:pPr>
            <w:rPr>
              <w:noProof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2336" behindDoc="1" locked="0" layoutInCell="1" allowOverlap="1" wp14:anchorId="0014C563" wp14:editId="57291475">
                <wp:simplePos x="0" y="0"/>
                <wp:positionH relativeFrom="margin">
                  <wp:posOffset>126925</wp:posOffset>
                </wp:positionH>
                <wp:positionV relativeFrom="margin">
                  <wp:posOffset>1270</wp:posOffset>
                </wp:positionV>
                <wp:extent cx="629995" cy="777745"/>
                <wp:effectExtent l="0" t="0" r="0" b="3810"/>
                <wp:wrapNone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809" cy="7824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4" w:type="dxa"/>
          <w:gridSpan w:val="3"/>
          <w:vAlign w:val="center"/>
        </w:tcPr>
        <w:p w14:paraId="7D7F7CE1" w14:textId="58E462AF" w:rsidR="002D12EF" w:rsidRDefault="002D12EF" w:rsidP="004C2DAB">
          <w:pPr>
            <w:pStyle w:val="Encabezado"/>
            <w:jc w:val="center"/>
          </w:pPr>
          <w:r>
            <w:rPr>
              <w:b/>
            </w:rPr>
            <w:t xml:space="preserve">X Concurso </w:t>
          </w:r>
          <w:r w:rsidR="00B735F1">
            <w:rPr>
              <w:b/>
            </w:rPr>
            <w:t>de</w:t>
          </w:r>
          <w:r>
            <w:rPr>
              <w:b/>
            </w:rPr>
            <w:t xml:space="preserve"> Investigación Tecnológica</w:t>
          </w:r>
          <w:r w:rsidR="00B87339">
            <w:rPr>
              <w:b/>
            </w:rPr>
            <w:t xml:space="preserve"> - IDeA 2021</w:t>
          </w:r>
        </w:p>
      </w:tc>
    </w:tr>
    <w:tr w:rsidR="00C3207A" w14:paraId="21561FF5" w14:textId="77777777" w:rsidTr="00C3207A">
      <w:trPr>
        <w:cantSplit/>
        <w:trHeight w:val="478"/>
      </w:trPr>
      <w:tc>
        <w:tcPr>
          <w:tcW w:w="1560" w:type="dxa"/>
          <w:vMerge/>
        </w:tcPr>
        <w:p w14:paraId="1650E25E" w14:textId="77777777" w:rsidR="00C3207A" w:rsidRDefault="00C3207A" w:rsidP="00C3207A">
          <w:pPr>
            <w:pStyle w:val="Encabezado"/>
            <w:jc w:val="center"/>
            <w:rPr>
              <w:noProof/>
            </w:rPr>
          </w:pPr>
        </w:p>
      </w:tc>
      <w:tc>
        <w:tcPr>
          <w:tcW w:w="2551" w:type="dxa"/>
          <w:vAlign w:val="center"/>
        </w:tcPr>
        <w:p w14:paraId="3808E473" w14:textId="284ECC3A" w:rsidR="00C3207A" w:rsidRPr="001E6E8C" w:rsidRDefault="004E5A37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ANID</w:t>
          </w:r>
        </w:p>
      </w:tc>
      <w:tc>
        <w:tcPr>
          <w:tcW w:w="3119" w:type="dxa"/>
          <w:vAlign w:val="center"/>
        </w:tcPr>
        <w:p w14:paraId="4830E160" w14:textId="01B60012" w:rsidR="00C3207A" w:rsidRPr="001E6E8C" w:rsidRDefault="00C3207A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Investigación aplicada</w:t>
          </w:r>
        </w:p>
      </w:tc>
      <w:tc>
        <w:tcPr>
          <w:tcW w:w="1984" w:type="dxa"/>
          <w:vAlign w:val="center"/>
        </w:tcPr>
        <w:p w14:paraId="1642F24D" w14:textId="19F1DE4D" w:rsidR="00C3207A" w:rsidRPr="001E6E8C" w:rsidRDefault="00164901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Agosto</w:t>
          </w:r>
          <w:r w:rsidR="00C3207A">
            <w:rPr>
              <w:snapToGrid w:val="0"/>
              <w:sz w:val="18"/>
            </w:rPr>
            <w:t xml:space="preserve"> 20</w:t>
          </w:r>
          <w:r w:rsidR="004E5A37">
            <w:rPr>
              <w:snapToGrid w:val="0"/>
              <w:sz w:val="18"/>
            </w:rPr>
            <w:t>2</w:t>
          </w:r>
          <w:r w:rsidR="00B735F1">
            <w:rPr>
              <w:snapToGrid w:val="0"/>
              <w:sz w:val="18"/>
            </w:rPr>
            <w:t>1</w:t>
          </w:r>
        </w:p>
      </w:tc>
    </w:tr>
  </w:tbl>
  <w:p w14:paraId="567D3DC2" w14:textId="4BC866DB" w:rsidR="00C3207A" w:rsidRDefault="00C3207A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F1E46"/>
    <w:multiLevelType w:val="hybridMultilevel"/>
    <w:tmpl w:val="0E6C955C"/>
    <w:lvl w:ilvl="0" w:tplc="92985E1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B2E94"/>
    <w:multiLevelType w:val="hybridMultilevel"/>
    <w:tmpl w:val="0780F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B0CE4"/>
    <w:multiLevelType w:val="hybridMultilevel"/>
    <w:tmpl w:val="D4741C6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4"/>
  </w:num>
  <w:num w:numId="3">
    <w:abstractNumId w:val="14"/>
  </w:num>
  <w:num w:numId="4">
    <w:abstractNumId w:val="15"/>
  </w:num>
  <w:num w:numId="5">
    <w:abstractNumId w:val="9"/>
  </w:num>
  <w:num w:numId="6">
    <w:abstractNumId w:val="1"/>
  </w:num>
  <w:num w:numId="7">
    <w:abstractNumId w:val="28"/>
  </w:num>
  <w:num w:numId="8">
    <w:abstractNumId w:val="7"/>
  </w:num>
  <w:num w:numId="9">
    <w:abstractNumId w:val="26"/>
  </w:num>
  <w:num w:numId="10">
    <w:abstractNumId w:val="11"/>
  </w:num>
  <w:num w:numId="11">
    <w:abstractNumId w:val="18"/>
  </w:num>
  <w:num w:numId="12">
    <w:abstractNumId w:val="33"/>
  </w:num>
  <w:num w:numId="13">
    <w:abstractNumId w:val="34"/>
  </w:num>
  <w:num w:numId="14">
    <w:abstractNumId w:val="12"/>
  </w:num>
  <w:num w:numId="15">
    <w:abstractNumId w:val="4"/>
  </w:num>
  <w:num w:numId="16">
    <w:abstractNumId w:val="8"/>
  </w:num>
  <w:num w:numId="17">
    <w:abstractNumId w:val="21"/>
  </w:num>
  <w:num w:numId="18">
    <w:abstractNumId w:val="17"/>
  </w:num>
  <w:num w:numId="19">
    <w:abstractNumId w:val="16"/>
  </w:num>
  <w:num w:numId="20">
    <w:abstractNumId w:val="13"/>
  </w:num>
  <w:num w:numId="21">
    <w:abstractNumId w:val="2"/>
  </w:num>
  <w:num w:numId="22">
    <w:abstractNumId w:val="3"/>
  </w:num>
  <w:num w:numId="23">
    <w:abstractNumId w:val="36"/>
  </w:num>
  <w:num w:numId="24">
    <w:abstractNumId w:val="37"/>
  </w:num>
  <w:num w:numId="25">
    <w:abstractNumId w:val="0"/>
  </w:num>
  <w:num w:numId="26">
    <w:abstractNumId w:val="32"/>
  </w:num>
  <w:num w:numId="27">
    <w:abstractNumId w:val="20"/>
  </w:num>
  <w:num w:numId="28">
    <w:abstractNumId w:val="30"/>
  </w:num>
  <w:num w:numId="29">
    <w:abstractNumId w:val="35"/>
  </w:num>
  <w:num w:numId="30">
    <w:abstractNumId w:val="25"/>
  </w:num>
  <w:num w:numId="31">
    <w:abstractNumId w:val="22"/>
  </w:num>
  <w:num w:numId="32">
    <w:abstractNumId w:val="27"/>
  </w:num>
  <w:num w:numId="33">
    <w:abstractNumId w:val="6"/>
  </w:num>
  <w:num w:numId="34">
    <w:abstractNumId w:val="31"/>
  </w:num>
  <w:num w:numId="35">
    <w:abstractNumId w:val="29"/>
  </w:num>
  <w:num w:numId="36">
    <w:abstractNumId w:val="10"/>
  </w:num>
  <w:num w:numId="37">
    <w:abstractNumId w:val="23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138A1"/>
    <w:rsid w:val="00021EDA"/>
    <w:rsid w:val="00022D60"/>
    <w:rsid w:val="00022F68"/>
    <w:rsid w:val="00023B2F"/>
    <w:rsid w:val="00025CE5"/>
    <w:rsid w:val="00032E37"/>
    <w:rsid w:val="00033AC5"/>
    <w:rsid w:val="00034D04"/>
    <w:rsid w:val="000438AF"/>
    <w:rsid w:val="000503F2"/>
    <w:rsid w:val="0006000C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62A9"/>
    <w:rsid w:val="000B6F11"/>
    <w:rsid w:val="000B7BD4"/>
    <w:rsid w:val="000F4D2E"/>
    <w:rsid w:val="000F4DA3"/>
    <w:rsid w:val="000F5277"/>
    <w:rsid w:val="00130BF7"/>
    <w:rsid w:val="0013326B"/>
    <w:rsid w:val="00144C5A"/>
    <w:rsid w:val="00164901"/>
    <w:rsid w:val="00170284"/>
    <w:rsid w:val="00184548"/>
    <w:rsid w:val="00196931"/>
    <w:rsid w:val="001A05BD"/>
    <w:rsid w:val="001A1790"/>
    <w:rsid w:val="001A2345"/>
    <w:rsid w:val="001A3819"/>
    <w:rsid w:val="001D1BEE"/>
    <w:rsid w:val="001E2F7C"/>
    <w:rsid w:val="001F5ECF"/>
    <w:rsid w:val="00211ECC"/>
    <w:rsid w:val="00215E17"/>
    <w:rsid w:val="0026698E"/>
    <w:rsid w:val="002677DF"/>
    <w:rsid w:val="002710C9"/>
    <w:rsid w:val="002732D5"/>
    <w:rsid w:val="00273D0E"/>
    <w:rsid w:val="002775F6"/>
    <w:rsid w:val="002808B0"/>
    <w:rsid w:val="002848BB"/>
    <w:rsid w:val="002A7799"/>
    <w:rsid w:val="002B6A55"/>
    <w:rsid w:val="002C3343"/>
    <w:rsid w:val="002D12EF"/>
    <w:rsid w:val="002D61D2"/>
    <w:rsid w:val="002E0A1F"/>
    <w:rsid w:val="002E2FE8"/>
    <w:rsid w:val="002F5E46"/>
    <w:rsid w:val="003023D2"/>
    <w:rsid w:val="00305837"/>
    <w:rsid w:val="00307EA9"/>
    <w:rsid w:val="00316B18"/>
    <w:rsid w:val="003318A0"/>
    <w:rsid w:val="003466D8"/>
    <w:rsid w:val="00352B53"/>
    <w:rsid w:val="0035679F"/>
    <w:rsid w:val="00386F79"/>
    <w:rsid w:val="003878D1"/>
    <w:rsid w:val="003909BF"/>
    <w:rsid w:val="00393FB6"/>
    <w:rsid w:val="003966B7"/>
    <w:rsid w:val="00396C8B"/>
    <w:rsid w:val="00396D6E"/>
    <w:rsid w:val="003A1BAF"/>
    <w:rsid w:val="003A7AD3"/>
    <w:rsid w:val="003C1957"/>
    <w:rsid w:val="003D1FB4"/>
    <w:rsid w:val="003E1B79"/>
    <w:rsid w:val="003E2427"/>
    <w:rsid w:val="003E251F"/>
    <w:rsid w:val="003E34DC"/>
    <w:rsid w:val="003E6471"/>
    <w:rsid w:val="003F6FDA"/>
    <w:rsid w:val="0041389B"/>
    <w:rsid w:val="004174FD"/>
    <w:rsid w:val="00423377"/>
    <w:rsid w:val="00425BFE"/>
    <w:rsid w:val="00432483"/>
    <w:rsid w:val="00445B49"/>
    <w:rsid w:val="004500C5"/>
    <w:rsid w:val="0047538F"/>
    <w:rsid w:val="00475416"/>
    <w:rsid w:val="00477CB8"/>
    <w:rsid w:val="00483E5C"/>
    <w:rsid w:val="004900A0"/>
    <w:rsid w:val="004A6C47"/>
    <w:rsid w:val="004B24B5"/>
    <w:rsid w:val="004B4946"/>
    <w:rsid w:val="004C2DAB"/>
    <w:rsid w:val="004C4166"/>
    <w:rsid w:val="004E48BE"/>
    <w:rsid w:val="004E5A37"/>
    <w:rsid w:val="005151E6"/>
    <w:rsid w:val="00526A6F"/>
    <w:rsid w:val="0053173E"/>
    <w:rsid w:val="0054632B"/>
    <w:rsid w:val="00552655"/>
    <w:rsid w:val="00564716"/>
    <w:rsid w:val="00572686"/>
    <w:rsid w:val="00577D23"/>
    <w:rsid w:val="005811D5"/>
    <w:rsid w:val="00590691"/>
    <w:rsid w:val="005A72DE"/>
    <w:rsid w:val="005B3922"/>
    <w:rsid w:val="005C492D"/>
    <w:rsid w:val="005D033C"/>
    <w:rsid w:val="005D169B"/>
    <w:rsid w:val="005D31EC"/>
    <w:rsid w:val="005D53AF"/>
    <w:rsid w:val="005E238D"/>
    <w:rsid w:val="005F559D"/>
    <w:rsid w:val="005F6C4C"/>
    <w:rsid w:val="00621843"/>
    <w:rsid w:val="006564DC"/>
    <w:rsid w:val="00661AEF"/>
    <w:rsid w:val="0067034F"/>
    <w:rsid w:val="00674A4F"/>
    <w:rsid w:val="00676EA4"/>
    <w:rsid w:val="00677375"/>
    <w:rsid w:val="006907DC"/>
    <w:rsid w:val="0069252D"/>
    <w:rsid w:val="006B604A"/>
    <w:rsid w:val="006B6164"/>
    <w:rsid w:val="006C19D3"/>
    <w:rsid w:val="006D05F8"/>
    <w:rsid w:val="006D6402"/>
    <w:rsid w:val="006E2285"/>
    <w:rsid w:val="006E2B90"/>
    <w:rsid w:val="006F45BA"/>
    <w:rsid w:val="00712E7D"/>
    <w:rsid w:val="007278C9"/>
    <w:rsid w:val="00740587"/>
    <w:rsid w:val="00751BD8"/>
    <w:rsid w:val="00754A69"/>
    <w:rsid w:val="007558F7"/>
    <w:rsid w:val="00762C35"/>
    <w:rsid w:val="0078146E"/>
    <w:rsid w:val="00784EC8"/>
    <w:rsid w:val="007C36DB"/>
    <w:rsid w:val="007C6F8B"/>
    <w:rsid w:val="007D1C54"/>
    <w:rsid w:val="007D767E"/>
    <w:rsid w:val="007E1BF2"/>
    <w:rsid w:val="007F251F"/>
    <w:rsid w:val="007F684B"/>
    <w:rsid w:val="00815DB7"/>
    <w:rsid w:val="00847657"/>
    <w:rsid w:val="0085131B"/>
    <w:rsid w:val="00856913"/>
    <w:rsid w:val="0086091A"/>
    <w:rsid w:val="0087061E"/>
    <w:rsid w:val="008731AA"/>
    <w:rsid w:val="00873CDE"/>
    <w:rsid w:val="008746EC"/>
    <w:rsid w:val="008814E5"/>
    <w:rsid w:val="00881990"/>
    <w:rsid w:val="008B55DB"/>
    <w:rsid w:val="008B6157"/>
    <w:rsid w:val="008D6B3D"/>
    <w:rsid w:val="008D78F1"/>
    <w:rsid w:val="008E156D"/>
    <w:rsid w:val="008E1BB7"/>
    <w:rsid w:val="00901BA8"/>
    <w:rsid w:val="0091092D"/>
    <w:rsid w:val="009115AC"/>
    <w:rsid w:val="00916F9D"/>
    <w:rsid w:val="009217DB"/>
    <w:rsid w:val="00930F89"/>
    <w:rsid w:val="00943E37"/>
    <w:rsid w:val="00944061"/>
    <w:rsid w:val="009511F2"/>
    <w:rsid w:val="00951F45"/>
    <w:rsid w:val="00955419"/>
    <w:rsid w:val="00955A19"/>
    <w:rsid w:val="00963AED"/>
    <w:rsid w:val="009640EC"/>
    <w:rsid w:val="00971A55"/>
    <w:rsid w:val="00973FB8"/>
    <w:rsid w:val="009838B7"/>
    <w:rsid w:val="009A32BC"/>
    <w:rsid w:val="009A6C58"/>
    <w:rsid w:val="009B1FD9"/>
    <w:rsid w:val="009D0672"/>
    <w:rsid w:val="00A1349E"/>
    <w:rsid w:val="00A20340"/>
    <w:rsid w:val="00A41CA4"/>
    <w:rsid w:val="00A4286E"/>
    <w:rsid w:val="00A443D9"/>
    <w:rsid w:val="00A53245"/>
    <w:rsid w:val="00A63664"/>
    <w:rsid w:val="00A75C41"/>
    <w:rsid w:val="00A76605"/>
    <w:rsid w:val="00A86025"/>
    <w:rsid w:val="00A94077"/>
    <w:rsid w:val="00AA43C4"/>
    <w:rsid w:val="00AB55F7"/>
    <w:rsid w:val="00AD5C37"/>
    <w:rsid w:val="00AF082C"/>
    <w:rsid w:val="00B056FE"/>
    <w:rsid w:val="00B12038"/>
    <w:rsid w:val="00B1621B"/>
    <w:rsid w:val="00B227EC"/>
    <w:rsid w:val="00B36A4C"/>
    <w:rsid w:val="00B44D9F"/>
    <w:rsid w:val="00B60DB4"/>
    <w:rsid w:val="00B62955"/>
    <w:rsid w:val="00B63AE2"/>
    <w:rsid w:val="00B735F1"/>
    <w:rsid w:val="00B837B4"/>
    <w:rsid w:val="00B862AC"/>
    <w:rsid w:val="00B87339"/>
    <w:rsid w:val="00BA0E9A"/>
    <w:rsid w:val="00BA50E8"/>
    <w:rsid w:val="00BB29AF"/>
    <w:rsid w:val="00BB594E"/>
    <w:rsid w:val="00BC6879"/>
    <w:rsid w:val="00BD6820"/>
    <w:rsid w:val="00BE4687"/>
    <w:rsid w:val="00BF17AB"/>
    <w:rsid w:val="00BF50D7"/>
    <w:rsid w:val="00C0236A"/>
    <w:rsid w:val="00C02743"/>
    <w:rsid w:val="00C060E6"/>
    <w:rsid w:val="00C12273"/>
    <w:rsid w:val="00C23873"/>
    <w:rsid w:val="00C3207A"/>
    <w:rsid w:val="00C454F9"/>
    <w:rsid w:val="00C4595E"/>
    <w:rsid w:val="00C469C3"/>
    <w:rsid w:val="00C50B8A"/>
    <w:rsid w:val="00C5116F"/>
    <w:rsid w:val="00C5220C"/>
    <w:rsid w:val="00C522A8"/>
    <w:rsid w:val="00C645DB"/>
    <w:rsid w:val="00C6616E"/>
    <w:rsid w:val="00C83DBF"/>
    <w:rsid w:val="00C87CA0"/>
    <w:rsid w:val="00CA6A94"/>
    <w:rsid w:val="00CB5328"/>
    <w:rsid w:val="00CB7342"/>
    <w:rsid w:val="00CC0740"/>
    <w:rsid w:val="00CC38DA"/>
    <w:rsid w:val="00CC38F9"/>
    <w:rsid w:val="00CD78AE"/>
    <w:rsid w:val="00CE2A38"/>
    <w:rsid w:val="00CE384E"/>
    <w:rsid w:val="00CE7047"/>
    <w:rsid w:val="00D2605E"/>
    <w:rsid w:val="00D37796"/>
    <w:rsid w:val="00D42DBB"/>
    <w:rsid w:val="00D601E5"/>
    <w:rsid w:val="00D64A1C"/>
    <w:rsid w:val="00D65D90"/>
    <w:rsid w:val="00D77868"/>
    <w:rsid w:val="00D84FD3"/>
    <w:rsid w:val="00DA5A56"/>
    <w:rsid w:val="00DE01D7"/>
    <w:rsid w:val="00DE3B81"/>
    <w:rsid w:val="00DF5CD8"/>
    <w:rsid w:val="00E04D95"/>
    <w:rsid w:val="00E0610D"/>
    <w:rsid w:val="00E10AD3"/>
    <w:rsid w:val="00E112A7"/>
    <w:rsid w:val="00E2089E"/>
    <w:rsid w:val="00E221EF"/>
    <w:rsid w:val="00E22A3C"/>
    <w:rsid w:val="00E50568"/>
    <w:rsid w:val="00E53E3A"/>
    <w:rsid w:val="00E62B9B"/>
    <w:rsid w:val="00E67CD7"/>
    <w:rsid w:val="00E73F70"/>
    <w:rsid w:val="00E92840"/>
    <w:rsid w:val="00EC4D0B"/>
    <w:rsid w:val="00EC4D93"/>
    <w:rsid w:val="00EC63B5"/>
    <w:rsid w:val="00ED0201"/>
    <w:rsid w:val="00ED2427"/>
    <w:rsid w:val="00ED53AC"/>
    <w:rsid w:val="00EE731E"/>
    <w:rsid w:val="00F12CCC"/>
    <w:rsid w:val="00F166D7"/>
    <w:rsid w:val="00F21869"/>
    <w:rsid w:val="00F22700"/>
    <w:rsid w:val="00F301E0"/>
    <w:rsid w:val="00F32DB7"/>
    <w:rsid w:val="00F35333"/>
    <w:rsid w:val="00F43501"/>
    <w:rsid w:val="00F4596F"/>
    <w:rsid w:val="00F45FAC"/>
    <w:rsid w:val="00F5714B"/>
    <w:rsid w:val="00F61CC9"/>
    <w:rsid w:val="00F643D1"/>
    <w:rsid w:val="00F65654"/>
    <w:rsid w:val="00F66A03"/>
    <w:rsid w:val="00F729CE"/>
    <w:rsid w:val="00F77CE3"/>
    <w:rsid w:val="00F77F05"/>
    <w:rsid w:val="00F80F46"/>
    <w:rsid w:val="00F837AC"/>
    <w:rsid w:val="00F90E08"/>
    <w:rsid w:val="00F92E9A"/>
    <w:rsid w:val="00F933D6"/>
    <w:rsid w:val="00F93B58"/>
    <w:rsid w:val="00F97015"/>
    <w:rsid w:val="00F97F71"/>
    <w:rsid w:val="00FA2260"/>
    <w:rsid w:val="00FA3279"/>
    <w:rsid w:val="00FC3426"/>
    <w:rsid w:val="00FC5435"/>
    <w:rsid w:val="00FD42E7"/>
    <w:rsid w:val="00FD5F7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7E3B845"/>
  <w15:docId w15:val="{12183A95-8C79-4C0D-BC63-1A25B47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normaltextrun">
    <w:name w:val="normaltextrun"/>
    <w:basedOn w:val="Fuentedeprrafopredeter"/>
    <w:rsid w:val="0047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4229-5E0F-4642-B727-94F2F616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305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Arriagada Sepulveda</cp:lastModifiedBy>
  <cp:revision>35</cp:revision>
  <dcterms:created xsi:type="dcterms:W3CDTF">2019-07-16T13:51:00Z</dcterms:created>
  <dcterms:modified xsi:type="dcterms:W3CDTF">2021-09-01T01:59:00Z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